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64A0" w:rsidRPr="00DE2B96" w:rsidRDefault="005C119F">
      <w:pPr>
        <w:rPr>
          <w:rFonts w:hint="cs"/>
          <w:sz w:val="2"/>
          <w:szCs w:val="2"/>
          <w:rtl/>
        </w:rPr>
      </w:pPr>
    </w:p>
    <w:p w:rsidR="00626C66" w:rsidRPr="00AC547A" w:rsidRDefault="00AC547A" w:rsidP="00AC547A">
      <w:pPr>
        <w:pStyle w:val="ab"/>
        <w:ind w:left="-625" w:right="-709"/>
        <w:rPr>
          <w:rFonts w:cs="David"/>
          <w:sz w:val="22"/>
          <w:szCs w:val="22"/>
          <w:rtl/>
        </w:rPr>
      </w:pPr>
      <w:r w:rsidRPr="00AC547A">
        <w:rPr>
          <w:rFonts w:hint="cs"/>
          <w:sz w:val="22"/>
          <w:szCs w:val="22"/>
          <w:highlight w:val="yellow"/>
          <w:rtl/>
        </w:rPr>
        <w:t>* להתקשרויות המבוקשות מכוח תקנה 3(29) "ספק יחיד" ותקנה 3(31) "ספק חוץ" יש למלא את המסמך</w:t>
      </w:r>
    </w:p>
    <w:p w:rsidR="00B04FD9" w:rsidRPr="00AC547A" w:rsidRDefault="00B04FD9" w:rsidP="00AC547A">
      <w:pPr>
        <w:jc w:val="center"/>
        <w:rPr>
          <w:rFonts w:ascii="Arial" w:hAnsi="Arial" w:cs="Arial"/>
          <w:bCs/>
          <w:sz w:val="22"/>
          <w:szCs w:val="22"/>
          <w:u w:val="single"/>
          <w:rtl/>
        </w:rPr>
      </w:pPr>
      <w:r w:rsidRPr="00AC547A">
        <w:rPr>
          <w:rFonts w:ascii="Arial" w:hAnsi="Arial" w:cs="Arial"/>
          <w:bCs/>
          <w:sz w:val="22"/>
          <w:szCs w:val="22"/>
          <w:u w:val="single"/>
          <w:rtl/>
        </w:rPr>
        <w:t>חוות דעת מקצועית במסגרת כוונה להתקשר עם ספק יחיד/ספק חוץ</w:t>
      </w:r>
    </w:p>
    <w:tbl>
      <w:tblPr>
        <w:bidiVisual/>
        <w:tblW w:w="9498"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498"/>
      </w:tblGrid>
      <w:tr w:rsidR="00B04FD9" w:rsidTr="000223A7">
        <w:tc>
          <w:tcPr>
            <w:tcW w:w="9498" w:type="dxa"/>
            <w:tcBorders>
              <w:bottom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השירות</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העבודה)</w:t>
            </w:r>
          </w:p>
        </w:tc>
      </w:tr>
      <w:tr w:rsidR="00B04FD9" w:rsidTr="000223A7">
        <w:tc>
          <w:tcPr>
            <w:tcW w:w="9498" w:type="dxa"/>
            <w:tcBorders>
              <w:bottom w:val="single" w:sz="4" w:space="0" w:color="auto"/>
            </w:tcBorders>
          </w:tcPr>
          <w:p w:rsidR="00B04FD9" w:rsidRPr="00F54DC6" w:rsidRDefault="005C119F" w:rsidP="000605C7">
            <w:pPr>
              <w:spacing w:after="0" w:line="240" w:lineRule="auto"/>
              <w:rPr>
                <w:rFonts w:ascii="Arial" w:hAnsi="Arial" w:cs="Arial"/>
                <w:b/>
                <w:sz w:val="22"/>
                <w:szCs w:val="22"/>
                <w:rtl/>
              </w:rPr>
            </w:pPr>
            <w:sdt>
              <w:sdtPr>
                <w:rPr>
                  <w:rFonts w:ascii="David" w:hAnsi="David" w:cs="David" w:hint="cs"/>
                  <w:color w:val="000000"/>
                  <w:rtl/>
                </w:rPr>
                <w:id w:val="148560299"/>
              </w:sdtPr>
              <w:sdtEndPr/>
              <w:sdtContent>
                <w:r w:rsidR="000605C7">
                  <w:rPr>
                    <w:rFonts w:ascii="David" w:hAnsi="David" w:cs="David" w:hint="cs"/>
                    <w:color w:val="000000"/>
                    <w:rtl/>
                  </w:rPr>
                  <w:t>מערכת חיפוש בקבצי אודיו על בסיס פואנטיקה</w:t>
                </w:r>
              </w:sdtContent>
            </w:sdt>
          </w:p>
        </w:tc>
      </w:tr>
    </w:tbl>
    <w:p w:rsidR="00B04FD9" w:rsidRPr="000223A7" w:rsidRDefault="00B04FD9" w:rsidP="00B04FD9">
      <w:pPr>
        <w:rPr>
          <w:rFonts w:ascii="Arial" w:hAnsi="Arial" w:cs="Arial"/>
          <w:bCs/>
          <w:sz w:val="2"/>
          <w:szCs w:val="2"/>
          <w:rtl/>
        </w:rPr>
      </w:pP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האם קיים בנושא ההתקשרות מכרז חשכ"לי</w:t>
      </w:r>
      <w:r w:rsidR="000223A7" w:rsidRPr="000223A7">
        <w:rPr>
          <w:rFonts w:ascii="Arial" w:hAnsi="Arial" w:cs="Arial"/>
          <w:b/>
          <w:sz w:val="22"/>
          <w:szCs w:val="22"/>
          <w:rtl/>
        </w:rPr>
        <w:t xml:space="preserve"> </w:t>
      </w:r>
      <w:r w:rsidR="000223A7"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cs="David" w:hint="cs"/>
          <w:rtl/>
        </w:rPr>
        <w:t xml:space="preserve"> </w:t>
      </w:r>
      <w:r w:rsidR="000223A7" w:rsidRPr="000223A7">
        <w:rPr>
          <w:rFonts w:cs="David" w:hint="cs"/>
          <w:rtl/>
        </w:rPr>
        <w:t>כ</w:t>
      </w:r>
      <w:r w:rsidR="000223A7">
        <w:rPr>
          <w:rFonts w:cs="David" w:hint="cs"/>
          <w:rtl/>
        </w:rPr>
        <w:t xml:space="preserve">ן   </w:t>
      </w:r>
      <w:r w:rsidR="000223A7" w:rsidRPr="000223A7">
        <w:rPr>
          <w:rFonts w:cs="David" w:hint="cs"/>
          <w:rtl/>
        </w:rPr>
        <w:t xml:space="preserve">          </w:t>
      </w:r>
      <w:sdt>
        <w:sdtPr>
          <w:rPr>
            <w:rFonts w:ascii="MS Gothic" w:eastAsia="MS Gothic" w:hAnsi="MS Gothic" w:cs="MS Gothic" w:hint="cs"/>
            <w:rtl/>
          </w:rPr>
          <w:id w:val="1903568538"/>
          <w14:checkbox>
            <w14:checked w14:val="1"/>
            <w14:checkedState w14:val="2612" w14:font="MS Gothic"/>
            <w14:uncheckedState w14:val="2610" w14:font="MS Gothic"/>
          </w14:checkbox>
        </w:sdtPr>
        <w:sdtEndPr/>
        <w:sdtContent>
          <w:r w:rsidR="000605C7">
            <w:rPr>
              <w:rFonts w:ascii="MS Gothic" w:eastAsia="MS Gothic" w:hAnsi="MS Gothic" w:cs="MS Gothic" w:hint="eastAsia"/>
              <w:rtl/>
            </w:rPr>
            <w:t>☒</w:t>
          </w:r>
        </w:sdtContent>
      </w:sdt>
      <w:r w:rsidR="000223A7">
        <w:rPr>
          <w:rFonts w:ascii="Arial" w:hAnsi="Arial" w:cs="Arial" w:hint="cs"/>
          <w:b/>
          <w:sz w:val="22"/>
          <w:szCs w:val="22"/>
          <w:rtl/>
        </w:rPr>
        <w:t xml:space="preserve"> </w:t>
      </w:r>
      <w:r w:rsidR="000223A7" w:rsidRPr="000223A7">
        <w:rPr>
          <w:rFonts w:ascii="Arial" w:hAnsi="Arial" w:cs="Arial" w:hint="cs"/>
          <w:b/>
          <w:sz w:val="22"/>
          <w:szCs w:val="22"/>
          <w:rtl/>
        </w:rPr>
        <w:t>לא</w:t>
      </w: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1"/>
            <w14:checkedState w14:val="2612" w14:font="MS Gothic"/>
            <w14:uncheckedState w14:val="2610" w14:font="MS Gothic"/>
          </w14:checkbox>
        </w:sdtPr>
        <w:sdtEndPr/>
        <w:sdtContent>
          <w:r w:rsidR="000605C7">
            <w:rPr>
              <w:rFonts w:ascii="MS Gothic" w:eastAsia="MS Gothic" w:hAnsi="MS Gothic" w:cs="MS Gothic" w:hint="eastAsia"/>
              <w:rtl/>
            </w:rPr>
            <w:t>☒</w:t>
          </w:r>
        </w:sdtContent>
      </w:sdt>
      <w:r w:rsidR="000223A7">
        <w:rPr>
          <w:rFonts w:ascii="Arial" w:hAnsi="Arial" w:cs="Arial" w:hint="cs"/>
          <w:b/>
          <w:sz w:val="22"/>
          <w:szCs w:val="22"/>
          <w:rtl/>
        </w:rPr>
        <w:t xml:space="preserve"> טובין          </w:t>
      </w:r>
      <w:sdt>
        <w:sdtPr>
          <w:rPr>
            <w:rFonts w:cs="David" w:hint="cs"/>
            <w:rtl/>
          </w:rPr>
          <w:id w:val="-1726061397"/>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cs="David" w:hint="cs"/>
          <w:rtl/>
        </w:rPr>
        <w:t xml:space="preserve"> שירותים</w:t>
      </w:r>
    </w:p>
    <w:tbl>
      <w:tblPr>
        <w:bidiVisual/>
        <w:tblW w:w="9498" w:type="dxa"/>
        <w:tblInd w:w="-517" w:type="dxa"/>
        <w:tblLayout w:type="fixed"/>
        <w:tblLook w:val="01E0" w:firstRow="1" w:lastRow="1" w:firstColumn="1" w:lastColumn="1" w:noHBand="0" w:noVBand="0"/>
        <w:tblCaption w:val="טבלה"/>
        <w:tblDescription w:val="פרטי הספק"/>
      </w:tblPr>
      <w:tblGrid>
        <w:gridCol w:w="3119"/>
        <w:gridCol w:w="6379"/>
      </w:tblGrid>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שם הספק:</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5C119F" w:rsidP="000605C7">
            <w:pPr>
              <w:rPr>
                <w:rFonts w:ascii="Arial" w:hAnsi="Arial" w:cs="Arial"/>
                <w:b/>
                <w:sz w:val="22"/>
                <w:szCs w:val="22"/>
                <w:highlight w:val="yellow"/>
                <w:rtl/>
              </w:rPr>
            </w:pPr>
            <w:sdt>
              <w:sdtPr>
                <w:rPr>
                  <w:rFonts w:cs="David" w:hint="cs"/>
                  <w:rtl/>
                </w:rPr>
                <w:id w:val="698904844"/>
              </w:sdtPr>
              <w:sdtEndPr/>
              <w:sdtContent>
                <w:r w:rsidR="000605C7">
                  <w:rPr>
                    <w:rFonts w:cs="David" w:hint="cs"/>
                    <w:rtl/>
                  </w:rPr>
                  <w:t xml:space="preserve">חברת </w:t>
                </w:r>
                <w:r w:rsidR="000605C7">
                  <w:rPr>
                    <w:rFonts w:cs="David"/>
                  </w:rPr>
                  <w:t>NICE</w:t>
                </w:r>
              </w:sdtContent>
            </w:sdt>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Default="00B04FD9" w:rsidP="000223A7">
            <w:pPr>
              <w:rPr>
                <w:rFonts w:ascii="Arial" w:hAnsi="Arial" w:cs="Arial"/>
                <w:bCs/>
                <w:sz w:val="22"/>
                <w:szCs w:val="22"/>
                <w:rtl/>
              </w:rPr>
            </w:pPr>
            <w:r w:rsidRPr="00F54DC6">
              <w:rPr>
                <w:rFonts w:ascii="Arial" w:hAnsi="Arial" w:cs="Arial"/>
                <w:bCs/>
                <w:sz w:val="22"/>
                <w:szCs w:val="22"/>
                <w:rtl/>
              </w:rPr>
              <w:t xml:space="preserve">מספר הספק </w:t>
            </w:r>
          </w:p>
          <w:p w:rsidR="00B04FD9" w:rsidRPr="00F54DC6" w:rsidRDefault="00B04FD9" w:rsidP="000223A7">
            <w:pPr>
              <w:rPr>
                <w:rFonts w:ascii="Arial" w:hAnsi="Arial" w:cs="Arial"/>
                <w:bCs/>
                <w:sz w:val="22"/>
                <w:szCs w:val="22"/>
                <w:rtl/>
              </w:rPr>
            </w:pPr>
            <w:r w:rsidRPr="00F54DC6">
              <w:rPr>
                <w:rFonts w:ascii="Arial" w:hAnsi="Arial" w:cs="Arial"/>
                <w:bCs/>
                <w:sz w:val="22"/>
                <w:szCs w:val="22"/>
                <w:rtl/>
              </w:rPr>
              <w:t>(ח.פ</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ח.צ</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ע.מ</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 xml:space="preserve">מספר עמותה) </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5C119F" w:rsidP="000605C7">
            <w:pPr>
              <w:rPr>
                <w:rFonts w:ascii="Arial" w:hAnsi="Arial" w:cs="Arial"/>
                <w:b/>
                <w:sz w:val="22"/>
                <w:szCs w:val="22"/>
                <w:highlight w:val="yellow"/>
                <w:rtl/>
              </w:rPr>
            </w:pPr>
            <w:sdt>
              <w:sdtPr>
                <w:rPr>
                  <w:rFonts w:cs="David" w:hint="cs"/>
                  <w:rtl/>
                </w:rPr>
                <w:id w:val="855157351"/>
              </w:sdtPr>
              <w:sdtEndPr/>
              <w:sdtContent>
                <w:r w:rsidR="000605C7">
                  <w:rPr>
                    <w:rFonts w:cs="David" w:hint="cs"/>
                    <w:rtl/>
                  </w:rPr>
                  <w:t>ח.צ 520036872</w:t>
                </w:r>
              </w:sdtContent>
            </w:sdt>
          </w:p>
        </w:tc>
      </w:tr>
      <w:tr w:rsidR="000223A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Pr="00F54DC6" w:rsidRDefault="000223A7" w:rsidP="00F12637">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6379" w:type="dxa"/>
            <w:tcBorders>
              <w:top w:val="single" w:sz="4" w:space="0" w:color="auto"/>
              <w:left w:val="single" w:sz="4" w:space="0" w:color="auto"/>
              <w:bottom w:val="single" w:sz="4" w:space="0" w:color="auto"/>
              <w:right w:val="single" w:sz="4" w:space="0" w:color="auto"/>
            </w:tcBorders>
          </w:tcPr>
          <w:p w:rsidR="000223A7" w:rsidRPr="000223A7" w:rsidRDefault="005C119F" w:rsidP="00F12637">
            <w:pPr>
              <w:rPr>
                <w:rFonts w:ascii="Arial" w:hAnsi="Arial" w:cs="Arial"/>
                <w:b/>
                <w:sz w:val="22"/>
                <w:szCs w:val="22"/>
                <w:rtl/>
              </w:rPr>
            </w:pPr>
            <w:sdt>
              <w:sdtPr>
                <w:rPr>
                  <w:rFonts w:ascii="Arial" w:hAnsi="Arial" w:cs="Arial" w:hint="cs"/>
                  <w:b/>
                  <w:sz w:val="22"/>
                  <w:szCs w:val="22"/>
                  <w:rtl/>
                </w:rPr>
                <w:id w:val="1026287429"/>
                <w14:checkbox>
                  <w14:checked w14:val="1"/>
                  <w14:checkedState w14:val="2612" w14:font="MS Gothic"/>
                  <w14:uncheckedState w14:val="2610" w14:font="MS Gothic"/>
                </w14:checkbox>
              </w:sdtPr>
              <w:sdtEndPr/>
              <w:sdtContent>
                <w:r w:rsidR="000605C7">
                  <w:rPr>
                    <w:rFonts w:ascii="MS Gothic" w:eastAsia="MS Gothic" w:hAnsi="MS Gothic" w:cs="MS Gothic" w:hint="eastAsia"/>
                    <w:b/>
                    <w:sz w:val="22"/>
                    <w:szCs w:val="22"/>
                    <w:rtl/>
                  </w:rPr>
                  <w:t>☒</w:t>
                </w:r>
              </w:sdtContent>
            </w:sdt>
            <w:r w:rsidR="000223A7">
              <w:rPr>
                <w:rFonts w:ascii="Arial" w:hAnsi="Arial" w:cs="Arial" w:hint="cs"/>
                <w:b/>
                <w:sz w:val="22"/>
                <w:szCs w:val="22"/>
                <w:rtl/>
              </w:rPr>
              <w:t xml:space="preserve"> ספק יחיד          </w:t>
            </w:r>
            <w:sdt>
              <w:sdtPr>
                <w:rPr>
                  <w:rFonts w:ascii="Arial" w:hAnsi="Arial" w:cs="Arial" w:hint="cs"/>
                  <w:b/>
                  <w:sz w:val="22"/>
                  <w:szCs w:val="22"/>
                  <w:rtl/>
                </w:rPr>
                <w:id w:val="-19626016"/>
                <w14:checkbox>
                  <w14:checked w14:val="0"/>
                  <w14:checkedState w14:val="2612" w14:font="MS Gothic"/>
                  <w14:uncheckedState w14:val="2610" w14:font="MS Gothic"/>
                </w14:checkbox>
              </w:sdtPr>
              <w:sdtEndPr/>
              <w:sdtContent>
                <w:r w:rsidR="000223A7" w:rsidRPr="000223A7">
                  <w:rPr>
                    <w:rFonts w:ascii="Arial" w:hAnsi="Arial" w:cs="Arial" w:hint="eastAsia"/>
                    <w:b/>
                    <w:sz w:val="22"/>
                    <w:szCs w:val="22"/>
                    <w:rtl/>
                  </w:rPr>
                  <w:t>☐</w:t>
                </w:r>
              </w:sdtContent>
            </w:sdt>
            <w:r w:rsidR="000223A7" w:rsidRPr="000223A7">
              <w:rPr>
                <w:rFonts w:ascii="Arial" w:hAnsi="Arial" w:cs="Arial" w:hint="cs"/>
                <w:b/>
                <w:sz w:val="22"/>
                <w:szCs w:val="22"/>
                <w:rtl/>
              </w:rPr>
              <w:t xml:space="preserve"> ספק חוץ</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אומדן / שווי ההתקשרות:</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585CC1" w:rsidP="009F751C">
            <w:pPr>
              <w:rPr>
                <w:rFonts w:ascii="Arial" w:hAnsi="Arial" w:cs="Arial"/>
                <w:b/>
                <w:sz w:val="22"/>
                <w:szCs w:val="22"/>
                <w:highlight w:val="yellow"/>
                <w:rtl/>
              </w:rPr>
            </w:pPr>
            <w:r>
              <w:rPr>
                <w:rFonts w:cs="David" w:hint="cs"/>
                <w:rtl/>
              </w:rPr>
              <w:t>250,000 ש"ח</w:t>
            </w:r>
            <w:r w:rsidR="000223A7" w:rsidRPr="000223A7">
              <w:rPr>
                <w:rFonts w:ascii="Arial" w:hAnsi="Arial" w:cs="Arial" w:hint="cs"/>
                <w:b/>
                <w:sz w:val="22"/>
                <w:szCs w:val="22"/>
                <w:rtl/>
              </w:rPr>
              <w:t xml:space="preserve"> </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 xml:space="preserve">תקופת ההתקשרות: </w:t>
            </w:r>
          </w:p>
        </w:tc>
        <w:tc>
          <w:tcPr>
            <w:tcW w:w="6379" w:type="dxa"/>
            <w:tcBorders>
              <w:top w:val="single" w:sz="4" w:space="0" w:color="auto"/>
              <w:left w:val="single" w:sz="4" w:space="0" w:color="auto"/>
              <w:bottom w:val="single" w:sz="4" w:space="0" w:color="auto"/>
              <w:right w:val="single" w:sz="4" w:space="0" w:color="auto"/>
            </w:tcBorders>
          </w:tcPr>
          <w:p w:rsidR="00B04FD9" w:rsidRPr="000223A7" w:rsidRDefault="000223A7" w:rsidP="0019554E">
            <w:pPr>
              <w:rPr>
                <w:rFonts w:asciiTheme="minorBidi" w:hAnsiTheme="minorBidi"/>
                <w:b/>
                <w:sz w:val="22"/>
                <w:szCs w:val="22"/>
                <w:highlight w:val="yellow"/>
                <w:rtl/>
              </w:rPr>
            </w:pPr>
            <w:r w:rsidRPr="000223A7">
              <w:rPr>
                <w:rFonts w:asciiTheme="minorBidi" w:hAnsiTheme="minorBidi"/>
                <w:b/>
                <w:sz w:val="22"/>
                <w:szCs w:val="22"/>
                <w:rtl/>
              </w:rPr>
              <w:t xml:space="preserve">מתאריך </w:t>
            </w:r>
            <w:sdt>
              <w:sdtPr>
                <w:rPr>
                  <w:rFonts w:asciiTheme="minorBidi" w:hAnsiTheme="minorBidi"/>
                  <w:rtl/>
                </w:rPr>
                <w:id w:val="-221989038"/>
                <w:date w:fullDate="2023-08-01T00:00:00Z">
                  <w:dateFormat w:val="dd/MM/yyyy"/>
                  <w:lid w:val="he-IL"/>
                  <w:storeMappedDataAs w:val="dateTime"/>
                  <w:calendar w:val="gregorian"/>
                </w:date>
              </w:sdtPr>
              <w:sdtEndPr/>
              <w:sdtContent>
                <w:r w:rsidR="002F4B4C">
                  <w:rPr>
                    <w:rFonts w:asciiTheme="minorBidi" w:hAnsiTheme="minorBidi" w:hint="cs"/>
                    <w:rtl/>
                  </w:rPr>
                  <w:t>‏01/08/2023</w:t>
                </w:r>
              </w:sdtContent>
            </w:sdt>
            <w:r w:rsidRPr="000223A7">
              <w:rPr>
                <w:rFonts w:asciiTheme="minorBidi" w:hAnsiTheme="minorBidi"/>
                <w:b/>
                <w:sz w:val="22"/>
                <w:szCs w:val="22"/>
                <w:rtl/>
              </w:rPr>
              <w:t xml:space="preserve"> עד תאריך </w:t>
            </w:r>
            <w:sdt>
              <w:sdtPr>
                <w:rPr>
                  <w:rFonts w:asciiTheme="minorBidi" w:hAnsiTheme="minorBidi"/>
                  <w:rtl/>
                </w:rPr>
                <w:id w:val="-1847161162"/>
                <w:date w:fullDate="2026-12-31T00:00:00Z">
                  <w:dateFormat w:val="dd/MM/yyyy"/>
                  <w:lid w:val="he-IL"/>
                  <w:storeMappedDataAs w:val="dateTime"/>
                  <w:calendar w:val="gregorian"/>
                </w:date>
              </w:sdtPr>
              <w:sdtEndPr/>
              <w:sdtContent>
                <w:r w:rsidR="0019554E">
                  <w:rPr>
                    <w:rFonts w:asciiTheme="minorBidi" w:hAnsiTheme="minorBidi" w:hint="cs"/>
                    <w:rtl/>
                  </w:rPr>
                  <w:t>‏31/12/2026</w:t>
                </w:r>
              </w:sdtContent>
            </w:sdt>
          </w:p>
        </w:tc>
      </w:tr>
    </w:tbl>
    <w:p w:rsidR="00B04FD9" w:rsidRPr="00AC547A" w:rsidRDefault="00B04FD9" w:rsidP="00AC547A">
      <w:pPr>
        <w:spacing w:after="120"/>
        <w:rPr>
          <w:rFonts w:ascii="Arial" w:hAnsi="Arial" w:cs="Arial"/>
          <w:bCs/>
          <w:sz w:val="4"/>
          <w:szCs w:val="4"/>
          <w:rtl/>
        </w:rPr>
      </w:pPr>
    </w:p>
    <w:p w:rsidR="000223A7" w:rsidRPr="00AC547A" w:rsidRDefault="00AC547A" w:rsidP="00AC547A">
      <w:pPr>
        <w:spacing w:after="120" w:line="360" w:lineRule="auto"/>
        <w:ind w:left="-625"/>
        <w:contextualSpacing/>
        <w:rPr>
          <w:rFonts w:ascii="Arial" w:hAnsi="Arial" w:cs="Arial"/>
          <w:b/>
          <w:sz w:val="22"/>
          <w:szCs w:val="22"/>
          <w:u w:val="single"/>
          <w:rtl/>
        </w:rPr>
      </w:pPr>
      <w:r w:rsidRPr="00AC547A">
        <w:rPr>
          <w:rFonts w:ascii="Arial" w:hAnsi="Arial" w:cs="Arial" w:hint="cs"/>
          <w:b/>
          <w:sz w:val="22"/>
          <w:szCs w:val="22"/>
          <w:u w:val="single"/>
          <w:rtl/>
        </w:rPr>
        <w:t xml:space="preserve">לצורך </w:t>
      </w:r>
      <w:r w:rsidR="00B04FD9" w:rsidRPr="00AC547A">
        <w:rPr>
          <w:rFonts w:ascii="Arial" w:hAnsi="Arial" w:cs="Arial"/>
          <w:b/>
          <w:sz w:val="22"/>
          <w:szCs w:val="22"/>
          <w:u w:val="single"/>
          <w:rtl/>
        </w:rPr>
        <w:t>נימוקים כי הספק ה</w:t>
      </w:r>
      <w:r w:rsidRPr="00AC547A">
        <w:rPr>
          <w:rFonts w:ascii="Arial" w:hAnsi="Arial" w:cs="Arial" w:hint="cs"/>
          <w:b/>
          <w:sz w:val="22"/>
          <w:szCs w:val="22"/>
          <w:u w:val="single"/>
          <w:rtl/>
        </w:rPr>
        <w:t>ינו</w:t>
      </w:r>
      <w:r w:rsidR="00B04FD9" w:rsidRPr="00AC547A">
        <w:rPr>
          <w:rFonts w:ascii="Arial" w:hAnsi="Arial" w:cs="Arial"/>
          <w:b/>
          <w:sz w:val="22"/>
          <w:szCs w:val="22"/>
          <w:u w:val="single"/>
          <w:rtl/>
        </w:rPr>
        <w:t xml:space="preserve"> ספק יחיד או כי הטובין הם טובי חוץ</w:t>
      </w:r>
      <w:r w:rsidRPr="00AC547A">
        <w:rPr>
          <w:rFonts w:ascii="Arial" w:hAnsi="Arial" w:cs="Arial" w:hint="cs"/>
          <w:b/>
          <w:sz w:val="22"/>
          <w:szCs w:val="22"/>
          <w:u w:val="single"/>
          <w:rtl/>
        </w:rPr>
        <w:t>, יש להתייחס לסעיפים הבאים:</w:t>
      </w:r>
    </w:p>
    <w:p w:rsidR="0010705F" w:rsidRPr="0010705F" w:rsidRDefault="0019554E" w:rsidP="0010705F">
      <w:pPr>
        <w:pStyle w:val="ab"/>
        <w:numPr>
          <w:ilvl w:val="0"/>
          <w:numId w:val="8"/>
        </w:numPr>
        <w:spacing w:after="120" w:line="360" w:lineRule="auto"/>
        <w:ind w:left="-199" w:right="-567"/>
        <w:jc w:val="both"/>
        <w:rPr>
          <w:rFonts w:ascii="Arial" w:hAnsi="Arial" w:cs="Arial"/>
          <w:b/>
          <w:sz w:val="22"/>
          <w:szCs w:val="22"/>
        </w:rPr>
      </w:pPr>
      <w:r>
        <w:rPr>
          <w:rFonts w:ascii="Arial" w:hAnsi="Arial" w:cs="Arial" w:hint="cs"/>
          <w:bCs/>
          <w:sz w:val="22"/>
          <w:szCs w:val="22"/>
          <w:rtl/>
        </w:rPr>
        <w:t>משטרת ישראל</w:t>
      </w:r>
      <w:r w:rsidRPr="0019554E">
        <w:rPr>
          <w:rFonts w:cs="David" w:hint="cs"/>
          <w:rtl/>
        </w:rPr>
        <w:t xml:space="preserve"> </w:t>
      </w:r>
      <w:r>
        <w:rPr>
          <w:rFonts w:cs="David" w:hint="cs"/>
          <w:rtl/>
        </w:rPr>
        <w:t xml:space="preserve">מתמודדת כיום עם חומרים דיגיטליים רבים, ביניהם חומרי וידיאו ואודיו. על מנת להפיק ערך מחומרים אלה נדרשת משטרת ישראל ליכולת חיפוש פונטי בערוצי שמע של קבצי האודיו והוידיאו. </w:t>
      </w:r>
    </w:p>
    <w:p w:rsidR="0010705F" w:rsidRPr="0010705F" w:rsidRDefault="0010705F" w:rsidP="0010705F">
      <w:pPr>
        <w:pStyle w:val="ab"/>
        <w:numPr>
          <w:ilvl w:val="0"/>
          <w:numId w:val="8"/>
        </w:numPr>
        <w:spacing w:after="120" w:line="360" w:lineRule="auto"/>
        <w:ind w:left="-199" w:right="-567"/>
        <w:jc w:val="both"/>
        <w:rPr>
          <w:rFonts w:ascii="Arial" w:hAnsi="Arial" w:cs="Arial"/>
          <w:b/>
          <w:sz w:val="22"/>
          <w:szCs w:val="22"/>
          <w:rtl/>
        </w:rPr>
      </w:pPr>
      <w:r>
        <w:rPr>
          <w:rFonts w:ascii="Arial" w:hAnsi="Arial" w:cs="Arial" w:hint="cs"/>
          <w:bCs/>
          <w:sz w:val="22"/>
          <w:szCs w:val="22"/>
          <w:rtl/>
        </w:rPr>
        <w:t>פתרון זה נועד לתת מענה לצרכים הבאים:</w:t>
      </w:r>
      <w:bookmarkStart w:id="0" w:name="_GoBack"/>
      <w:bookmarkEnd w:id="0"/>
    </w:p>
    <w:p w:rsidR="0010705F" w:rsidRDefault="0010705F" w:rsidP="0010705F">
      <w:pPr>
        <w:numPr>
          <w:ilvl w:val="0"/>
          <w:numId w:val="9"/>
        </w:numPr>
        <w:tabs>
          <w:tab w:val="num" w:pos="1218"/>
        </w:tabs>
        <w:spacing w:after="0" w:line="360" w:lineRule="auto"/>
        <w:jc w:val="both"/>
        <w:rPr>
          <w:rFonts w:cs="David"/>
        </w:rPr>
      </w:pPr>
      <w:r w:rsidRPr="00BD0EB0">
        <w:rPr>
          <w:rFonts w:cs="David" w:hint="cs"/>
          <w:b/>
          <w:bCs/>
          <w:rtl/>
        </w:rPr>
        <w:t>חיפוש פונטי בקובץ האודיו</w:t>
      </w:r>
      <w:r>
        <w:rPr>
          <w:rFonts w:cs="David" w:hint="cs"/>
          <w:rtl/>
        </w:rPr>
        <w:t xml:space="preserve"> - ביצוע חיפוש על קובץ פונטי מבלי לעבור תהליך של תמלול הקובץ אשר מוריד מרמת הדיוק. </w:t>
      </w:r>
    </w:p>
    <w:p w:rsidR="0010705F" w:rsidRDefault="0010705F" w:rsidP="0010705F">
      <w:pPr>
        <w:numPr>
          <w:ilvl w:val="0"/>
          <w:numId w:val="9"/>
        </w:numPr>
        <w:tabs>
          <w:tab w:val="num" w:pos="1218"/>
        </w:tabs>
        <w:spacing w:after="0" w:line="360" w:lineRule="auto"/>
        <w:jc w:val="both"/>
        <w:rPr>
          <w:rFonts w:cs="David"/>
        </w:rPr>
      </w:pPr>
      <w:r w:rsidRPr="00BD0EB0">
        <w:rPr>
          <w:rFonts w:cs="David" w:hint="cs"/>
          <w:b/>
          <w:bCs/>
          <w:rtl/>
        </w:rPr>
        <w:t xml:space="preserve">חיפוש </w:t>
      </w:r>
      <w:r>
        <w:rPr>
          <w:rFonts w:cs="David" w:hint="cs"/>
          <w:b/>
          <w:bCs/>
          <w:rtl/>
        </w:rPr>
        <w:t>בקבצים המכילים</w:t>
      </w:r>
      <w:r w:rsidRPr="00BD0EB0">
        <w:rPr>
          <w:rFonts w:cs="David" w:hint="cs"/>
          <w:b/>
          <w:bCs/>
          <w:rtl/>
        </w:rPr>
        <w:t xml:space="preserve"> שפות זרות</w:t>
      </w:r>
      <w:r>
        <w:rPr>
          <w:rFonts w:cs="David" w:hint="cs"/>
          <w:rtl/>
        </w:rPr>
        <w:t xml:space="preserve"> - הנגשת חיפוש פואנטי לשיחות בשפה הערבית והאנגלית וכן בשפות זרות נוספות, בהתאם לצרכי החקירה. זאת, ללא צורך בפיתוח ייעודי. </w:t>
      </w:r>
    </w:p>
    <w:p w:rsidR="0010705F" w:rsidRPr="0010705F" w:rsidRDefault="0010705F" w:rsidP="0010705F">
      <w:pPr>
        <w:numPr>
          <w:ilvl w:val="0"/>
          <w:numId w:val="9"/>
        </w:numPr>
        <w:tabs>
          <w:tab w:val="num" w:pos="1218"/>
        </w:tabs>
        <w:spacing w:after="0" w:line="360" w:lineRule="auto"/>
        <w:jc w:val="both"/>
        <w:rPr>
          <w:rFonts w:cs="David"/>
        </w:rPr>
      </w:pPr>
      <w:r>
        <w:rPr>
          <w:rFonts w:cs="David" w:hint="cs"/>
          <w:b/>
          <w:bCs/>
          <w:rtl/>
        </w:rPr>
        <w:t xml:space="preserve">חיפוש מלל ברמות דיוק שונות </w:t>
      </w:r>
      <w:r>
        <w:rPr>
          <w:rFonts w:cs="David" w:hint="cs"/>
          <w:rtl/>
        </w:rPr>
        <w:t>- על מנת להימנע מ"פספוס" ביטויים נדרש דיוק ברמות שונות. דיוק גבוה יחפש את המילה הספציפית ודיוק נמוך יחפש הטיות.</w:t>
      </w:r>
    </w:p>
    <w:p w:rsidR="0010705F" w:rsidRPr="00634BC0" w:rsidRDefault="0010705F" w:rsidP="00634BC0">
      <w:pPr>
        <w:numPr>
          <w:ilvl w:val="0"/>
          <w:numId w:val="9"/>
        </w:numPr>
        <w:tabs>
          <w:tab w:val="num" w:pos="1218"/>
        </w:tabs>
        <w:spacing w:after="0" w:line="360" w:lineRule="auto"/>
        <w:jc w:val="both"/>
        <w:rPr>
          <w:rFonts w:cs="David"/>
          <w:rtl/>
        </w:rPr>
      </w:pPr>
      <w:r>
        <w:rPr>
          <w:rFonts w:cs="David" w:hint="cs"/>
          <w:b/>
          <w:bCs/>
          <w:rtl/>
        </w:rPr>
        <w:t>תמיכה בסוגי פרמטרים של קבצי אודיו וודיאו</w:t>
      </w:r>
      <w:r>
        <w:rPr>
          <w:rFonts w:cs="David" w:hint="cs"/>
          <w:rtl/>
        </w:rPr>
        <w:t xml:space="preserve"> -  בעיקר קבצי "ווטסאפ" (</w:t>
      </w:r>
      <w:r>
        <w:rPr>
          <w:rFonts w:cs="David"/>
        </w:rPr>
        <w:t>PPT</w:t>
      </w:r>
      <w:r>
        <w:rPr>
          <w:rFonts w:cs="David" w:hint="cs"/>
          <w:rtl/>
        </w:rPr>
        <w:t>ׂׂ).</w:t>
      </w:r>
    </w:p>
    <w:p w:rsidR="005A4E59" w:rsidRPr="00857DDE" w:rsidRDefault="00857DDE" w:rsidP="00857DDE">
      <w:pPr>
        <w:pStyle w:val="ab"/>
        <w:numPr>
          <w:ilvl w:val="0"/>
          <w:numId w:val="8"/>
        </w:numPr>
        <w:spacing w:after="120" w:line="360" w:lineRule="auto"/>
        <w:ind w:left="-199" w:right="-567"/>
        <w:jc w:val="both"/>
        <w:rPr>
          <w:rFonts w:ascii="Arial" w:hAnsi="Arial" w:cs="Arial"/>
          <w:b/>
          <w:sz w:val="22"/>
          <w:szCs w:val="22"/>
          <w:rtl/>
        </w:rPr>
      </w:pPr>
      <w:r>
        <w:rPr>
          <w:rFonts w:ascii="Arial" w:hAnsi="Arial" w:cs="Arial" w:hint="cs"/>
          <w:b/>
          <w:sz w:val="22"/>
          <w:szCs w:val="22"/>
          <w:rtl/>
        </w:rPr>
        <w:t xml:space="preserve">לצורך אספקת השירות נדרש להתקשר עם חברת </w:t>
      </w:r>
      <w:r>
        <w:rPr>
          <w:rFonts w:ascii="Arial" w:hAnsi="Arial" w:cs="Arial"/>
          <w:b/>
          <w:sz w:val="22"/>
          <w:szCs w:val="22"/>
        </w:rPr>
        <w:t xml:space="preserve">NICE </w:t>
      </w:r>
      <w:r>
        <w:rPr>
          <w:rFonts w:ascii="Arial" w:hAnsi="Arial" w:cs="Arial" w:hint="cs"/>
          <w:b/>
          <w:sz w:val="22"/>
          <w:szCs w:val="22"/>
          <w:rtl/>
        </w:rPr>
        <w:t xml:space="preserve"> לרכש פתרון </w:t>
      </w:r>
      <w:r>
        <w:rPr>
          <w:rFonts w:ascii="Arial" w:hAnsi="Arial" w:cs="Arial"/>
          <w:b/>
          <w:sz w:val="22"/>
          <w:szCs w:val="22"/>
        </w:rPr>
        <w:t>NEXIDIA</w:t>
      </w:r>
      <w:r>
        <w:rPr>
          <w:rFonts w:ascii="Arial" w:hAnsi="Arial" w:cs="Arial" w:hint="cs"/>
          <w:b/>
          <w:sz w:val="22"/>
          <w:szCs w:val="22"/>
          <w:rtl/>
        </w:rPr>
        <w:t xml:space="preserve">. המוצר הוא מוצר ייחודי כיום בשוק ועונה על מכלול השירותים להם נדרשת המשטרה: מערכת המאפשרת חיפוש פואנטי, המאפשרת חיפוש בלתי תלוי לשפת הדיבור, מערכת המאפשר חיפוש בשפה העברית, האנגלית והערבית ובעלת נגישות לשפות </w:t>
      </w:r>
      <w:r>
        <w:rPr>
          <w:rFonts w:ascii="Arial" w:hAnsi="Arial" w:cs="Arial" w:hint="cs"/>
          <w:b/>
          <w:sz w:val="22"/>
          <w:szCs w:val="22"/>
          <w:rtl/>
        </w:rPr>
        <w:lastRenderedPageBreak/>
        <w:t xml:space="preserve">נוספות ככל שיעלה הצורך, מערכת אשר אינה מתנה את החיפוש בשפה ספציפית ויכולה לבצעו על שיחה הכוללת מספר שפות, מערכת המאפשרת חיפוש ברמות דיוק שונות. </w:t>
      </w:r>
    </w:p>
    <w:p w:rsidR="00857DDE" w:rsidRDefault="00857DDE" w:rsidP="00857DDE">
      <w:pPr>
        <w:pStyle w:val="ab"/>
        <w:numPr>
          <w:ilvl w:val="0"/>
          <w:numId w:val="8"/>
        </w:numPr>
        <w:spacing w:line="360" w:lineRule="auto"/>
        <w:ind w:left="-199" w:right="-567"/>
        <w:jc w:val="both"/>
        <w:rPr>
          <w:rFonts w:ascii="Arial" w:hAnsi="Arial" w:cs="Arial"/>
          <w:b/>
          <w:sz w:val="22"/>
          <w:szCs w:val="22"/>
        </w:rPr>
      </w:pPr>
      <w:r>
        <w:rPr>
          <w:rFonts w:ascii="Arial" w:hAnsi="Arial" w:cs="Arial" w:hint="cs"/>
          <w:b/>
          <w:sz w:val="22"/>
          <w:szCs w:val="22"/>
          <w:rtl/>
        </w:rPr>
        <w:t xml:space="preserve">בוצעה סקירת שוק וכן שיח עם חברות ממשלתיות שרכשו את המערכת בהליך פטור ספק יחיד. בוצע שיח עם הספק להבנת המוצר והפונקציונאליות שלו. בנוסף, הוצגו רשימת הפטנטים המציגים את הספק כבעל יכולות בלעדיות בתחום. </w:t>
      </w:r>
    </w:p>
    <w:p w:rsidR="00857DDE" w:rsidRPr="00857DDE" w:rsidRDefault="00857DDE" w:rsidP="00857DDE">
      <w:pPr>
        <w:pStyle w:val="ab"/>
        <w:numPr>
          <w:ilvl w:val="0"/>
          <w:numId w:val="8"/>
        </w:numPr>
        <w:spacing w:line="360" w:lineRule="auto"/>
        <w:ind w:left="-199" w:right="-567"/>
        <w:jc w:val="both"/>
        <w:rPr>
          <w:rFonts w:ascii="Arial" w:hAnsi="Arial" w:cs="Arial"/>
          <w:b/>
          <w:sz w:val="22"/>
          <w:szCs w:val="22"/>
        </w:rPr>
      </w:pPr>
      <w:r w:rsidRPr="00857DDE">
        <w:rPr>
          <w:rFonts w:ascii="David" w:hAnsi="David" w:cs="David" w:hint="cs"/>
          <w:rtl/>
        </w:rPr>
        <w:t xml:space="preserve">יכולות החיפוש של מערכת ניקסידה נרשמו כפטנט עולמי (רצ"ב מסמכי הפטנט). זאת, נוכח יכולתה לבצע חיפוש ברמת דיוק גבוהה ובאופן בלתי תלוי לשפת הדיבור וללא תלות בהגדרות קודמות במערכת או מילים שאינן מוכרות. </w:t>
      </w:r>
    </w:p>
    <w:p w:rsidR="00857DDE" w:rsidRDefault="00857DDE" w:rsidP="00857DDE">
      <w:pPr>
        <w:pStyle w:val="ab"/>
        <w:numPr>
          <w:ilvl w:val="0"/>
          <w:numId w:val="8"/>
        </w:numPr>
        <w:spacing w:line="360" w:lineRule="auto"/>
        <w:ind w:left="-199" w:right="-567"/>
        <w:jc w:val="both"/>
        <w:rPr>
          <w:rFonts w:ascii="Arial" w:hAnsi="Arial" w:cs="Arial"/>
          <w:b/>
          <w:sz w:val="22"/>
          <w:szCs w:val="22"/>
        </w:rPr>
      </w:pPr>
      <w:r w:rsidRPr="00857DDE">
        <w:rPr>
          <w:rFonts w:ascii="David" w:hAnsi="David" w:cs="David" w:hint="cs"/>
          <w:rtl/>
        </w:rPr>
        <w:t>על בסיס פטנט זה, אושרה רכישת המערכת, בהליך של פטור ספק יחיד, במספר משרדים ממשלתיים כדוגמת משרד המשפטים, רשות ניירות ערך, רשות התחרות ורשות הגנת הצרכן.</w:t>
      </w:r>
    </w:p>
    <w:p w:rsidR="00634BC0" w:rsidRPr="00857DDE" w:rsidRDefault="00634BC0" w:rsidP="00634BC0">
      <w:pPr>
        <w:pStyle w:val="ab"/>
        <w:numPr>
          <w:ilvl w:val="0"/>
          <w:numId w:val="8"/>
        </w:numPr>
        <w:spacing w:line="360" w:lineRule="auto"/>
        <w:ind w:left="-199" w:right="-567"/>
        <w:jc w:val="both"/>
        <w:rPr>
          <w:rFonts w:ascii="Arial" w:hAnsi="Arial" w:cs="Arial"/>
          <w:b/>
          <w:sz w:val="22"/>
          <w:szCs w:val="22"/>
        </w:rPr>
      </w:pPr>
      <w:r>
        <w:rPr>
          <w:rFonts w:ascii="Arial" w:hAnsi="Arial" w:cs="Arial" w:hint="cs"/>
          <w:b/>
          <w:sz w:val="22"/>
          <w:szCs w:val="22"/>
          <w:rtl/>
        </w:rPr>
        <w:t xml:space="preserve">ספקים אחרים אשר נבדקו בשוק לא עומדים על דרישות המשטרה. הספקים הציגו יכולת חיפוש בקובץ לאחר תמלול השמע ולא על בסיס פואנטיקה. בנוסף, כל מערכת שהוצגה הוגבלה לשפה אחת: ערבית </w:t>
      </w:r>
      <w:r w:rsidRPr="00634BC0">
        <w:rPr>
          <w:rFonts w:ascii="Arial" w:hAnsi="Arial" w:cs="Arial" w:hint="cs"/>
          <w:bCs/>
          <w:sz w:val="22"/>
          <w:szCs w:val="22"/>
          <w:rtl/>
        </w:rPr>
        <w:t>או</w:t>
      </w:r>
      <w:r>
        <w:rPr>
          <w:rFonts w:ascii="Arial" w:hAnsi="Arial" w:cs="Arial" w:hint="cs"/>
          <w:b/>
          <w:sz w:val="22"/>
          <w:szCs w:val="22"/>
          <w:rtl/>
        </w:rPr>
        <w:t xml:space="preserve"> אנגלית </w:t>
      </w:r>
      <w:r w:rsidRPr="00634BC0">
        <w:rPr>
          <w:rFonts w:ascii="Arial" w:hAnsi="Arial" w:cs="Arial" w:hint="cs"/>
          <w:bCs/>
          <w:sz w:val="22"/>
          <w:szCs w:val="22"/>
          <w:rtl/>
        </w:rPr>
        <w:t>או</w:t>
      </w:r>
      <w:r>
        <w:rPr>
          <w:rFonts w:ascii="Arial" w:hAnsi="Arial" w:cs="Arial" w:hint="cs"/>
          <w:b/>
          <w:sz w:val="22"/>
          <w:szCs w:val="22"/>
          <w:rtl/>
        </w:rPr>
        <w:t xml:space="preserve"> עברית ולכן לא ניתן לבצע חיפוש על קבצי אודיו המורכבים משפות רבות. </w:t>
      </w:r>
    </w:p>
    <w:p w:rsidR="00AC547A" w:rsidRPr="00AC547A" w:rsidRDefault="00AC547A" w:rsidP="00AC547A">
      <w:pPr>
        <w:spacing w:line="360" w:lineRule="auto"/>
        <w:ind w:left="-559"/>
        <w:contextualSpacing/>
        <w:jc w:val="both"/>
        <w:rPr>
          <w:rFonts w:ascii="Arial" w:hAnsi="Arial" w:cs="Arial"/>
          <w:bCs/>
          <w:sz w:val="22"/>
          <w:szCs w:val="22"/>
          <w:rtl/>
        </w:rPr>
      </w:pPr>
      <w:r w:rsidRPr="00AC547A">
        <w:rPr>
          <w:rFonts w:ascii="Arial" w:hAnsi="Arial" w:cs="Arial" w:hint="cs"/>
          <w:bCs/>
          <w:sz w:val="22"/>
          <w:szCs w:val="22"/>
          <w:rtl/>
        </w:rPr>
        <w:t xml:space="preserve"> </w:t>
      </w:r>
      <w:r w:rsidRPr="00AC547A">
        <w:rPr>
          <w:rFonts w:ascii="Arial" w:hAnsi="Arial" w:cs="Arial" w:hint="cs"/>
          <w:b/>
          <w:sz w:val="22"/>
          <w:szCs w:val="22"/>
          <w:rtl/>
        </w:rPr>
        <w:t>*</w:t>
      </w:r>
      <w:r w:rsidRPr="00AC547A">
        <w:rPr>
          <w:rFonts w:ascii="Arial" w:hAnsi="Arial" w:cs="Arial" w:hint="cs"/>
          <w:bCs/>
          <w:sz w:val="22"/>
          <w:szCs w:val="22"/>
          <w:rtl/>
        </w:rPr>
        <w:t xml:space="preserve"> </w:t>
      </w:r>
      <w:r w:rsidRPr="00AC547A">
        <w:rPr>
          <w:rFonts w:ascii="Arial" w:hAnsi="Arial" w:cs="Arial"/>
          <w:b/>
          <w:sz w:val="22"/>
          <w:szCs w:val="22"/>
          <w:rtl/>
        </w:rPr>
        <w:t>במקרה הצורך ניתן לצרף עמודים נוספים וכל מסמך רלוונטי נוסף</w:t>
      </w:r>
      <w:r w:rsidRPr="00AC547A">
        <w:rPr>
          <w:rFonts w:ascii="Arial" w:hAnsi="Arial" w:cs="Arial" w:hint="cs"/>
          <w:bCs/>
          <w:sz w:val="22"/>
          <w:szCs w:val="22"/>
          <w:rtl/>
        </w:rPr>
        <w:t>.</w:t>
      </w:r>
    </w:p>
    <w:p w:rsidR="005E6D9A" w:rsidRPr="00AC547A" w:rsidRDefault="00725576" w:rsidP="00CE2217">
      <w:pPr>
        <w:ind w:left="-625"/>
        <w:rPr>
          <w:rFonts w:ascii="Arial" w:hAnsi="Arial" w:cs="Arial"/>
          <w:bCs/>
          <w:sz w:val="22"/>
          <w:szCs w:val="22"/>
          <w:rtl/>
        </w:rPr>
      </w:pPr>
      <w:r w:rsidRPr="00725576">
        <w:rPr>
          <w:rFonts w:ascii="Arial" w:hAnsi="Arial" w:cs="Arial"/>
          <w:b/>
          <w:sz w:val="22"/>
          <w:szCs w:val="22"/>
          <w:rtl/>
        </w:rPr>
        <w:t>חוות דעתי זו ניתנת מתוקף היותי הסמכות המקצועית לנושא זה.</w:t>
      </w:r>
      <w:r w:rsidRPr="00725576">
        <w:rPr>
          <w:rFonts w:ascii="Arial" w:hAnsi="Arial" w:cs="Arial" w:hint="cs"/>
          <w:b/>
          <w:sz w:val="22"/>
          <w:szCs w:val="22"/>
          <w:rtl/>
        </w:rPr>
        <w:t xml:space="preserve"> </w:t>
      </w:r>
      <w:r w:rsidRPr="00725576">
        <w:rPr>
          <w:rFonts w:ascii="Arial" w:hAnsi="Arial" w:cs="Arial"/>
          <w:b/>
          <w:sz w:val="22"/>
          <w:szCs w:val="22"/>
          <w:rtl/>
        </w:rPr>
        <w:t>בכבוד רב,</w:t>
      </w:r>
    </w:p>
    <w:tbl>
      <w:tblPr>
        <w:bidiVisual/>
        <w:tblW w:w="10632" w:type="dxa"/>
        <w:tblInd w:w="-1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402"/>
        <w:gridCol w:w="3828"/>
        <w:gridCol w:w="3402"/>
      </w:tblGrid>
      <w:tr w:rsidR="00B04FD9" w:rsidTr="00AC547A">
        <w:trPr>
          <w:trHeight w:val="222"/>
        </w:trPr>
        <w:tc>
          <w:tcPr>
            <w:tcW w:w="3402" w:type="dxa"/>
            <w:tcBorders>
              <w:bottom w:val="single" w:sz="4" w:space="0" w:color="auto"/>
            </w:tcBorders>
            <w:vAlign w:val="center"/>
          </w:tcPr>
          <w:p w:rsidR="00B04FD9" w:rsidRPr="00AC547A" w:rsidRDefault="005C119F" w:rsidP="00153ED0">
            <w:pPr>
              <w:jc w:val="center"/>
              <w:rPr>
                <w:rFonts w:ascii="Arial" w:hAnsi="Arial" w:cs="Arial"/>
                <w:b/>
                <w:sz w:val="22"/>
                <w:szCs w:val="22"/>
                <w:rtl/>
              </w:rPr>
            </w:pPr>
            <w:sdt>
              <w:sdtPr>
                <w:rPr>
                  <w:rFonts w:cs="David" w:hint="cs"/>
                  <w:sz w:val="22"/>
                  <w:szCs w:val="22"/>
                  <w:rtl/>
                </w:rPr>
                <w:id w:val="-430349539"/>
              </w:sdtPr>
              <w:sdtEndPr/>
              <w:sdtContent>
                <w:r w:rsidR="00153ED0">
                  <w:rPr>
                    <w:rFonts w:cs="David" w:hint="cs"/>
                    <w:sz w:val="22"/>
                    <w:szCs w:val="22"/>
                    <w:rtl/>
                  </w:rPr>
                  <w:t xml:space="preserve">עו"ד לימור לוי </w:t>
                </w:r>
              </w:sdtContent>
            </w:sdt>
          </w:p>
        </w:tc>
        <w:tc>
          <w:tcPr>
            <w:tcW w:w="3828" w:type="dxa"/>
            <w:tcBorders>
              <w:bottom w:val="single" w:sz="4" w:space="0" w:color="auto"/>
            </w:tcBorders>
            <w:vAlign w:val="center"/>
          </w:tcPr>
          <w:p w:rsidR="00B04FD9" w:rsidRPr="00AC547A" w:rsidRDefault="005C119F" w:rsidP="00153ED0">
            <w:pPr>
              <w:jc w:val="center"/>
              <w:rPr>
                <w:rFonts w:ascii="Arial" w:hAnsi="Arial" w:cs="Arial"/>
                <w:b/>
                <w:sz w:val="22"/>
                <w:szCs w:val="22"/>
                <w:rtl/>
              </w:rPr>
            </w:pPr>
            <w:sdt>
              <w:sdtPr>
                <w:rPr>
                  <w:rFonts w:cs="David" w:hint="cs"/>
                  <w:sz w:val="22"/>
                  <w:szCs w:val="22"/>
                  <w:rtl/>
                </w:rPr>
                <w:id w:val="-922482251"/>
              </w:sdtPr>
              <w:sdtEndPr/>
              <w:sdtContent>
                <w:r w:rsidR="00153ED0">
                  <w:rPr>
                    <w:rFonts w:cs="David" w:hint="cs"/>
                    <w:sz w:val="22"/>
                    <w:szCs w:val="22"/>
                    <w:rtl/>
                  </w:rPr>
                  <w:t>ע' משפטי אח"מ להב</w:t>
                </w:r>
              </w:sdtContent>
            </w:sdt>
          </w:p>
        </w:tc>
        <w:tc>
          <w:tcPr>
            <w:tcW w:w="3402" w:type="dxa"/>
            <w:tcBorders>
              <w:bottom w:val="single" w:sz="4" w:space="0" w:color="auto"/>
            </w:tcBorders>
            <w:vAlign w:val="center"/>
          </w:tcPr>
          <w:p w:rsidR="00B04FD9" w:rsidRPr="00AC547A" w:rsidRDefault="005C119F" w:rsidP="00153ED0">
            <w:pPr>
              <w:jc w:val="center"/>
              <w:rPr>
                <w:rFonts w:ascii="Arial" w:hAnsi="Arial" w:cs="Arial"/>
                <w:b/>
                <w:sz w:val="22"/>
                <w:szCs w:val="22"/>
                <w:rtl/>
              </w:rPr>
            </w:pPr>
            <w:sdt>
              <w:sdtPr>
                <w:rPr>
                  <w:rFonts w:cs="David" w:hint="cs"/>
                  <w:sz w:val="22"/>
                  <w:szCs w:val="22"/>
                  <w:rtl/>
                </w:rPr>
                <w:id w:val="-2138251180"/>
              </w:sdtPr>
              <w:sdtEndPr/>
              <w:sdtContent>
                <w:r w:rsidR="00153ED0">
                  <w:rPr>
                    <w:rFonts w:cs="David" w:hint="cs"/>
                    <w:sz w:val="22"/>
                    <w:szCs w:val="22"/>
                    <w:rtl/>
                  </w:rPr>
                  <w:t xml:space="preserve">לימור לוי </w:t>
                </w:r>
              </w:sdtContent>
            </w:sdt>
          </w:p>
        </w:tc>
      </w:tr>
      <w:tr w:rsidR="00B04FD9" w:rsidTr="00AC547A">
        <w:trPr>
          <w:trHeight w:val="272"/>
        </w:trPr>
        <w:tc>
          <w:tcPr>
            <w:tcW w:w="3402"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שם בעל הסמכות המקצועית</w:t>
            </w:r>
          </w:p>
        </w:tc>
        <w:tc>
          <w:tcPr>
            <w:tcW w:w="3828"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תפקיד בעל הסמכות המקצועית</w:t>
            </w:r>
          </w:p>
        </w:tc>
        <w:tc>
          <w:tcPr>
            <w:tcW w:w="3402"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חתימה</w:t>
            </w:r>
          </w:p>
        </w:tc>
      </w:tr>
    </w:tbl>
    <w:p w:rsidR="001546F4" w:rsidRDefault="001546F4">
      <w:pPr>
        <w:bidi w:val="0"/>
        <w:rPr>
          <w:rFonts w:cs="David"/>
          <w:b/>
          <w:bCs/>
          <w:u w:val="single"/>
        </w:rPr>
      </w:pPr>
    </w:p>
    <w:sectPr w:rsidR="001546F4" w:rsidSect="00AC547A">
      <w:headerReference w:type="default" r:id="rId8"/>
      <w:footerReference w:type="default" r:id="rId9"/>
      <w:pgSz w:w="11906" w:h="16838"/>
      <w:pgMar w:top="422"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119F" w:rsidRDefault="005C119F" w:rsidP="00626C66">
      <w:pPr>
        <w:spacing w:after="0" w:line="240" w:lineRule="auto"/>
      </w:pPr>
      <w:r>
        <w:separator/>
      </w:r>
    </w:p>
  </w:endnote>
  <w:endnote w:type="continuationSeparator" w:id="0">
    <w:p w:rsidR="005C119F" w:rsidRDefault="005C119F"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547A" w:rsidRDefault="00AC547A" w:rsidP="00AC547A">
    <w:pPr>
      <w:pStyle w:val="a5"/>
      <w:spacing w:before="100" w:beforeAutospacing="1" w:after="100" w:afterAutospacing="1"/>
      <w:ind w:right="5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119F" w:rsidRDefault="005C119F" w:rsidP="00626C66">
      <w:pPr>
        <w:spacing w:after="0" w:line="240" w:lineRule="auto"/>
      </w:pPr>
      <w:r>
        <w:separator/>
      </w:r>
    </w:p>
  </w:footnote>
  <w:footnote w:type="continuationSeparator" w:id="0">
    <w:p w:rsidR="005C119F" w:rsidRDefault="005C119F" w:rsidP="00626C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626C66" w:rsidRPr="00626C66" w:rsidTr="00AC547A">
      <w:trPr>
        <w:cantSplit/>
        <w:trHeight w:val="256"/>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jc w:val="center"/>
            <w:rPr>
              <w:rFonts w:cs="David"/>
              <w:b/>
              <w:bCs/>
              <w:snapToGrid w:val="0"/>
              <w:sz w:val="28"/>
              <w:szCs w:val="28"/>
            </w:rPr>
          </w:pPr>
          <w:r w:rsidRPr="00626C66">
            <w:rPr>
              <w:rFonts w:cs="David"/>
              <w:noProof/>
            </w:rPr>
            <w:drawing>
              <wp:inline distT="0" distB="0" distL="0" distR="0" wp14:anchorId="0D12B063" wp14:editId="2105814F">
                <wp:extent cx="1028700" cy="7715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rsidR="00626C66" w:rsidRPr="00626C66" w:rsidRDefault="00626C66" w:rsidP="007600B6">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r w:rsidR="007600B6">
            <w:rPr>
              <w:rFonts w:cs="David" w:hint="cs"/>
              <w:b/>
              <w:bCs/>
              <w:snapToGrid w:val="0"/>
              <w:sz w:val="28"/>
              <w:szCs w:val="28"/>
              <w:rtl/>
            </w:rPr>
            <w:t>- למילוי היחידה</w:t>
          </w:r>
        </w:p>
      </w:tc>
    </w:tr>
    <w:tr w:rsidR="00626C66" w:rsidRPr="00626C66" w:rsidTr="00AC547A">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rsidR="00626C66" w:rsidRPr="00626C66" w:rsidRDefault="00626C66" w:rsidP="00AC547A">
          <w:pPr>
            <w:spacing w:line="240" w:lineRule="auto"/>
            <w:rPr>
              <w:rFonts w:cs="David"/>
              <w:b/>
              <w:bCs/>
              <w:sz w:val="28"/>
              <w:szCs w:val="28"/>
              <w:rtl/>
            </w:rPr>
          </w:pPr>
          <w:r w:rsidRPr="00626C66">
            <w:rPr>
              <w:rFonts w:cs="David" w:hint="cs"/>
              <w:b/>
              <w:bCs/>
              <w:sz w:val="28"/>
              <w:szCs w:val="28"/>
              <w:rtl/>
            </w:rPr>
            <w:t xml:space="preserve">עורך הטופס: </w:t>
          </w:r>
          <w:r w:rsidRPr="00626C66">
            <w:rPr>
              <w:rFonts w:cs="David" w:hint="cs"/>
              <w:sz w:val="28"/>
              <w:szCs w:val="28"/>
              <w:rtl/>
            </w:rPr>
            <w:t>סנ"ץ אלי כהן</w:t>
          </w:r>
        </w:p>
        <w:p w:rsidR="00626C66" w:rsidRPr="00626C66" w:rsidRDefault="00626C66" w:rsidP="00AC547A">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rsidR="00626C66" w:rsidRPr="00626C66" w:rsidRDefault="00626C66" w:rsidP="00AC547A">
          <w:pPr>
            <w:pStyle w:val="a3"/>
            <w:jc w:val="center"/>
            <w:rPr>
              <w:rFonts w:cs="David"/>
              <w:snapToGrid w:val="0"/>
              <w:sz w:val="28"/>
              <w:szCs w:val="28"/>
              <w:rtl/>
            </w:rPr>
          </w:pPr>
          <w:r w:rsidRPr="00626C66">
            <w:rPr>
              <w:rFonts w:cs="David" w:hint="cs"/>
              <w:b/>
              <w:bCs/>
              <w:snapToGrid w:val="0"/>
              <w:sz w:val="28"/>
              <w:szCs w:val="28"/>
              <w:rtl/>
            </w:rPr>
            <w:t>תאריך עדכון:</w:t>
          </w:r>
        </w:p>
        <w:p w:rsidR="00626C66" w:rsidRPr="00626C66" w:rsidRDefault="00626C66" w:rsidP="00AC547A">
          <w:pPr>
            <w:pStyle w:val="a3"/>
            <w:jc w:val="center"/>
            <w:rPr>
              <w:rFonts w:cs="David"/>
              <w:snapToGrid w:val="0"/>
              <w:sz w:val="28"/>
              <w:szCs w:val="28"/>
              <w:rtl/>
            </w:rPr>
          </w:pPr>
          <w:r w:rsidRPr="00626C66">
            <w:rPr>
              <w:rFonts w:cs="David" w:hint="cs"/>
              <w:snapToGrid w:val="0"/>
              <w:sz w:val="28"/>
              <w:szCs w:val="28"/>
              <w:rtl/>
            </w:rPr>
            <w:t>7.2.2019</w:t>
          </w:r>
        </w:p>
      </w:tc>
    </w:tr>
    <w:tr w:rsidR="00626C66" w:rsidRPr="00626C66" w:rsidTr="00AC547A">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rsidR="00626C66" w:rsidRPr="00626C66" w:rsidRDefault="00626C66" w:rsidP="00DE2835">
          <w:pPr>
            <w:pStyle w:val="a3"/>
            <w:rPr>
              <w:rFonts w:cs="David"/>
              <w:b/>
              <w:bCs/>
              <w:snapToGrid w:val="0"/>
              <w:sz w:val="28"/>
              <w:szCs w:val="28"/>
            </w:rPr>
          </w:pPr>
          <w:r w:rsidRPr="00626C66">
            <w:rPr>
              <w:rFonts w:cs="David" w:hint="cs"/>
              <w:snapToGrid w:val="0"/>
              <w:sz w:val="28"/>
              <w:szCs w:val="28"/>
              <w:rtl/>
              <w:lang w:val="he-IL"/>
            </w:rPr>
            <w:t>עמוד</w:t>
          </w:r>
          <w:r w:rsidRPr="00626C66">
            <w:rPr>
              <w:rFonts w:cs="David" w:hint="cs"/>
              <w:b/>
              <w:bCs/>
              <w:snapToGrid w:val="0"/>
              <w:sz w:val="28"/>
              <w:szCs w:val="28"/>
              <w:rtl/>
              <w:lang w:val="he-IL"/>
            </w:rPr>
            <w:t xml:space="preserve"> </w:t>
          </w:r>
          <w:r w:rsidRPr="00626C66">
            <w:rPr>
              <w:rFonts w:cs="David" w:hint="cs"/>
              <w:b/>
              <w:bCs/>
              <w:snapToGrid w:val="0"/>
              <w:sz w:val="28"/>
              <w:szCs w:val="28"/>
              <w:rtl/>
            </w:rPr>
            <w:fldChar w:fldCharType="begin"/>
          </w:r>
          <w:r w:rsidRPr="00626C66">
            <w:rPr>
              <w:rFonts w:cs="David"/>
              <w:b/>
              <w:bCs/>
              <w:snapToGrid w:val="0"/>
              <w:sz w:val="28"/>
              <w:szCs w:val="28"/>
            </w:rPr>
            <w:instrText>PAGE  \* Arabic  \* MERGEFORMAT</w:instrText>
          </w:r>
          <w:r w:rsidRPr="00626C66">
            <w:rPr>
              <w:rFonts w:cs="David" w:hint="cs"/>
              <w:b/>
              <w:bCs/>
              <w:snapToGrid w:val="0"/>
              <w:sz w:val="28"/>
              <w:szCs w:val="28"/>
              <w:rtl/>
            </w:rPr>
            <w:fldChar w:fldCharType="separate"/>
          </w:r>
          <w:r w:rsidR="00585CC1" w:rsidRPr="00585CC1">
            <w:rPr>
              <w:rFonts w:cs="David"/>
              <w:bCs/>
              <w:noProof/>
              <w:snapToGrid w:val="0"/>
              <w:sz w:val="28"/>
              <w:szCs w:val="28"/>
              <w:rtl/>
              <w:lang w:val="he-IL"/>
            </w:rPr>
            <w:t>2</w:t>
          </w:r>
          <w:r w:rsidRPr="00626C66">
            <w:rPr>
              <w:rFonts w:cs="David" w:hint="cs"/>
              <w:snapToGrid w:val="0"/>
              <w:sz w:val="28"/>
              <w:szCs w:val="28"/>
              <w:rtl/>
            </w:rPr>
            <w:fldChar w:fldCharType="end"/>
          </w:r>
          <w:r w:rsidRPr="00626C66">
            <w:rPr>
              <w:rFonts w:cs="David" w:hint="cs"/>
              <w:b/>
              <w:bCs/>
              <w:snapToGrid w:val="0"/>
              <w:sz w:val="28"/>
              <w:szCs w:val="28"/>
              <w:rtl/>
              <w:lang w:val="he-IL"/>
            </w:rPr>
            <w:t xml:space="preserve"> </w:t>
          </w:r>
          <w:r w:rsidRPr="00626C66">
            <w:rPr>
              <w:rFonts w:cs="David" w:hint="cs"/>
              <w:snapToGrid w:val="0"/>
              <w:sz w:val="28"/>
              <w:szCs w:val="28"/>
              <w:rtl/>
              <w:lang w:val="he-IL"/>
            </w:rPr>
            <w:t>מתוך</w:t>
          </w:r>
          <w:r w:rsidRPr="00626C66">
            <w:rPr>
              <w:rFonts w:cs="David" w:hint="cs"/>
              <w:b/>
              <w:bCs/>
              <w:snapToGrid w:val="0"/>
              <w:sz w:val="28"/>
              <w:szCs w:val="28"/>
              <w:rtl/>
            </w:rPr>
            <w:t xml:space="preserve"> </w:t>
          </w:r>
          <w:r w:rsidR="00DE2835">
            <w:rPr>
              <w:rFonts w:cs="David" w:hint="cs"/>
              <w:b/>
              <w:bCs/>
              <w:snapToGrid w:val="0"/>
              <w:sz w:val="28"/>
              <w:szCs w:val="28"/>
              <w:rtl/>
            </w:rPr>
            <w:t>5</w:t>
          </w:r>
        </w:p>
      </w:tc>
      <w:tc>
        <w:tcPr>
          <w:tcW w:w="2586" w:type="dxa"/>
          <w:tcBorders>
            <w:top w:val="single" w:sz="6" w:space="0" w:color="auto"/>
            <w:left w:val="single" w:sz="6" w:space="0" w:color="auto"/>
            <w:bottom w:val="double" w:sz="12"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rsidR="00626C66" w:rsidRPr="00626C66" w:rsidRDefault="00626C66" w:rsidP="00AC547A">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אילן מגר</w:t>
          </w:r>
        </w:p>
        <w:p w:rsidR="00626C66" w:rsidRPr="00626C66" w:rsidRDefault="00626C66" w:rsidP="00AC547A">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rsidR="00626C66" w:rsidRPr="00626C66" w:rsidRDefault="00626C66" w:rsidP="00AC547A">
          <w:pPr>
            <w:pStyle w:val="a3"/>
            <w:rPr>
              <w:rFonts w:cs="David"/>
              <w:b/>
              <w:bCs/>
              <w:snapToGrid w:val="0"/>
              <w:sz w:val="28"/>
              <w:szCs w:val="28"/>
              <w:rtl/>
            </w:rPr>
          </w:pPr>
        </w:p>
      </w:tc>
    </w:tr>
  </w:tbl>
  <w:p w:rsidR="00626C66" w:rsidRPr="00225265" w:rsidRDefault="00626C66" w:rsidP="00634BC0">
    <w:pPr>
      <w:pStyle w:val="a3"/>
      <w:rPr>
        <w:sz w:val="4"/>
        <w:szCs w:val="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1" w15:restartNumberingAfterBreak="0">
    <w:nsid w:val="24BC7B24"/>
    <w:multiLevelType w:val="hybridMultilevel"/>
    <w:tmpl w:val="87BEEB5C"/>
    <w:lvl w:ilvl="0" w:tplc="AB5ED4D8">
      <w:start w:val="1"/>
      <w:numFmt w:val="decimal"/>
      <w:lvlText w:val="%1."/>
      <w:lvlJc w:val="left"/>
      <w:pPr>
        <w:ind w:left="720" w:hanging="360"/>
      </w:pPr>
      <w:rPr>
        <w:b/>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06527B3"/>
    <w:multiLevelType w:val="hybridMultilevel"/>
    <w:tmpl w:val="8292C168"/>
    <w:lvl w:ilvl="0" w:tplc="0409000F">
      <w:start w:val="1"/>
      <w:numFmt w:val="decimal"/>
      <w:lvlText w:val="%1."/>
      <w:lvlJc w:val="left"/>
      <w:pPr>
        <w:tabs>
          <w:tab w:val="num" w:pos="360"/>
        </w:tabs>
        <w:ind w:left="360" w:hanging="360"/>
      </w:pPr>
    </w:lvl>
    <w:lvl w:ilvl="1" w:tplc="0409000F">
      <w:start w:val="1"/>
      <w:numFmt w:val="decimal"/>
      <w:lvlText w:val="%2."/>
      <w:lvlJc w:val="left"/>
      <w:pPr>
        <w:tabs>
          <w:tab w:val="num" w:pos="1080"/>
        </w:tabs>
        <w:ind w:left="1080" w:hanging="360"/>
      </w:pPr>
      <w:rPr>
        <w:szCs w:val="24"/>
      </w:rPr>
    </w:lvl>
    <w:lvl w:ilvl="2" w:tplc="04090013">
      <w:start w:val="1"/>
      <w:numFmt w:val="hebrew1"/>
      <w:lvlText w:val="%3."/>
      <w:lvlJc w:val="center"/>
      <w:pPr>
        <w:tabs>
          <w:tab w:val="num" w:pos="1980"/>
        </w:tabs>
        <w:ind w:left="1980" w:hanging="360"/>
      </w:pPr>
    </w:lvl>
    <w:lvl w:ilvl="3" w:tplc="04090011">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4"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5" w15:restartNumberingAfterBreak="0">
    <w:nsid w:val="546F6973"/>
    <w:multiLevelType w:val="hybridMultilevel"/>
    <w:tmpl w:val="D4C04C44"/>
    <w:lvl w:ilvl="0" w:tplc="F514C4D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6"/>
  </w:num>
  <w:num w:numId="2">
    <w:abstractNumId w:val="8"/>
  </w:num>
  <w:num w:numId="3">
    <w:abstractNumId w:val="7"/>
  </w:num>
  <w:num w:numId="4">
    <w:abstractNumId w:val="2"/>
  </w:num>
  <w:num w:numId="5">
    <w:abstractNumId w:val="9"/>
  </w:num>
  <w:num w:numId="6">
    <w:abstractNumId w:val="4"/>
  </w:num>
  <w:num w:numId="7">
    <w:abstractNumId w:val="0"/>
  </w:num>
  <w:num w:numId="8">
    <w:abstractNumId w:val="1"/>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0428"/>
    <w:rsid w:val="000178F9"/>
    <w:rsid w:val="000223A7"/>
    <w:rsid w:val="000605C7"/>
    <w:rsid w:val="0010705F"/>
    <w:rsid w:val="00121A4B"/>
    <w:rsid w:val="00153ED0"/>
    <w:rsid w:val="001546F4"/>
    <w:rsid w:val="0019554E"/>
    <w:rsid w:val="00225265"/>
    <w:rsid w:val="002D3D59"/>
    <w:rsid w:val="002F4B4C"/>
    <w:rsid w:val="002F504E"/>
    <w:rsid w:val="00322B46"/>
    <w:rsid w:val="00355848"/>
    <w:rsid w:val="00431D89"/>
    <w:rsid w:val="00563AFE"/>
    <w:rsid w:val="00573C67"/>
    <w:rsid w:val="00585CC1"/>
    <w:rsid w:val="005A4E59"/>
    <w:rsid w:val="005C119F"/>
    <w:rsid w:val="005E6D9A"/>
    <w:rsid w:val="00626C66"/>
    <w:rsid w:val="00634BC0"/>
    <w:rsid w:val="0068300D"/>
    <w:rsid w:val="00707C08"/>
    <w:rsid w:val="007218E1"/>
    <w:rsid w:val="00725576"/>
    <w:rsid w:val="0073640A"/>
    <w:rsid w:val="007600B6"/>
    <w:rsid w:val="00857DDE"/>
    <w:rsid w:val="008B63C3"/>
    <w:rsid w:val="008D5CE2"/>
    <w:rsid w:val="00900428"/>
    <w:rsid w:val="00930A4B"/>
    <w:rsid w:val="00953D8D"/>
    <w:rsid w:val="009779A0"/>
    <w:rsid w:val="009F751C"/>
    <w:rsid w:val="00AC547A"/>
    <w:rsid w:val="00B04FD9"/>
    <w:rsid w:val="00B23C7E"/>
    <w:rsid w:val="00BB1BB9"/>
    <w:rsid w:val="00CA0C18"/>
    <w:rsid w:val="00CE2217"/>
    <w:rsid w:val="00D466A2"/>
    <w:rsid w:val="00D82540"/>
    <w:rsid w:val="00DE2835"/>
    <w:rsid w:val="00DE2B96"/>
    <w:rsid w:val="00E931D7"/>
    <w:rsid w:val="00E96322"/>
    <w:rsid w:val="00EF61E9"/>
    <w:rsid w:val="00F770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203823"/>
  <w15:docId w15:val="{1D96BCD7-E252-4645-A7B3-B024EF9AFA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626C66"/>
    <w:pPr>
      <w:tabs>
        <w:tab w:val="center" w:pos="4153"/>
        <w:tab w:val="right" w:pos="8306"/>
      </w:tabs>
      <w:spacing w:after="0" w:line="240" w:lineRule="auto"/>
    </w:pPr>
  </w:style>
  <w:style w:type="character" w:customStyle="1" w:styleId="a4">
    <w:name w:val="כותרת עליונה תו"/>
    <w:basedOn w:val="a0"/>
    <w:link w:val="a3"/>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976876-201A-4FA9-8DA7-271ED71CE7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473</Words>
  <Characters>2366</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2834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דניאל פישמן בורקו</dc:creator>
  <cp:lastModifiedBy>OSUser</cp:lastModifiedBy>
  <cp:revision>3</cp:revision>
  <dcterms:created xsi:type="dcterms:W3CDTF">2023-06-22T10:40:00Z</dcterms:created>
  <dcterms:modified xsi:type="dcterms:W3CDTF">2023-06-22T10:41:00Z</dcterms:modified>
</cp:coreProperties>
</file>